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Vardø NTN Taekwon-Do klubb </w:t>
      </w:r>
    </w:p>
    <w:p w:rsidR="00000000" w:rsidDel="00000000" w:rsidP="00000000" w:rsidRDefault="00000000" w:rsidRPr="00000000" w14:paraId="00000002">
      <w:pPr>
        <w:spacing w:after="160" w:line="259"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inviterer til kadettmesterskap i Vardø </w:t>
      </w:r>
    </w:p>
    <w:p w:rsidR="00000000" w:rsidDel="00000000" w:rsidP="00000000" w:rsidRDefault="00000000" w:rsidRPr="00000000" w14:paraId="00000003">
      <w:pPr>
        <w:spacing w:after="160" w:line="259"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19.-20. oktober 2024</w:t>
      </w:r>
    </w:p>
    <w:p w:rsidR="00000000" w:rsidDel="00000000" w:rsidP="00000000" w:rsidRDefault="00000000" w:rsidRPr="00000000" w14:paraId="00000004">
      <w:pPr>
        <w:spacing w:after="160" w:line="259" w:lineRule="auto"/>
        <w:jc w:val="center"/>
        <w:rPr>
          <w:rFonts w:ascii="Calibri" w:cs="Calibri" w:eastAsia="Calibri" w:hAnsi="Calibri"/>
          <w:b w:val="1"/>
          <w:sz w:val="48"/>
          <w:szCs w:val="48"/>
        </w:rPr>
      </w:pPr>
      <w:r w:rsidDel="00000000" w:rsidR="00000000" w:rsidRPr="00000000">
        <w:rPr>
          <w:rFonts w:ascii="Calibri" w:cs="Calibri" w:eastAsia="Calibri" w:hAnsi="Calibri"/>
        </w:rPr>
        <w:drawing>
          <wp:inline distB="0" distT="0" distL="0" distR="0">
            <wp:extent cx="3052428" cy="2467031"/>
            <wp:effectExtent b="0" l="0" r="0" t="0"/>
            <wp:docPr descr="C:\Users\marte\AppData\Local\Microsoft\Windows\INetCache\Content.Word\Diplom bilde NTN.JPG" id="1" name="image1.jpg"/>
            <a:graphic>
              <a:graphicData uri="http://schemas.openxmlformats.org/drawingml/2006/picture">
                <pic:pic>
                  <pic:nvPicPr>
                    <pic:cNvPr descr="C:\Users\marte\AppData\Local\Microsoft\Windows\INetCache\Content.Word\Diplom bilde NTN.JPG" id="0" name="image1.jpg"/>
                    <pic:cNvPicPr preferRelativeResize="0"/>
                  </pic:nvPicPr>
                  <pic:blipFill>
                    <a:blip r:embed="rId6"/>
                    <a:srcRect b="0" l="0" r="0" t="0"/>
                    <a:stretch>
                      <a:fillRect/>
                    </a:stretch>
                  </pic:blipFill>
                  <pic:spPr>
                    <a:xfrm>
                      <a:off x="0" y="0"/>
                      <a:ext cx="3052428" cy="246703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Vardø NTN Taekwon-Do klubb ønsker å invitere alle klubbene i Finnmark til Kadettmesterskap for alle barn født 2012-2018.</w:t>
      </w:r>
    </w:p>
    <w:p w:rsidR="00000000" w:rsidDel="00000000" w:rsidP="00000000" w:rsidRDefault="00000000" w:rsidRPr="00000000" w14:paraId="00000006">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Program:</w:t>
      </w:r>
    </w:p>
    <w:p w:rsidR="00000000" w:rsidDel="00000000" w:rsidP="00000000" w:rsidRDefault="00000000" w:rsidRPr="00000000" w14:paraId="00000008">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Lørdag 19. oktober:</w:t>
      </w:r>
    </w:p>
    <w:p w:rsidR="00000000" w:rsidDel="00000000" w:rsidP="00000000" w:rsidRDefault="00000000" w:rsidRPr="00000000" w14:paraId="00000009">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15.45 Registrering</w:t>
      </w:r>
    </w:p>
    <w:p w:rsidR="00000000" w:rsidDel="00000000" w:rsidP="00000000" w:rsidRDefault="00000000" w:rsidRPr="00000000" w14:paraId="0000000A">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16.00-17.30 Basseng</w:t>
      </w:r>
    </w:p>
    <w:p w:rsidR="00000000" w:rsidDel="00000000" w:rsidP="00000000" w:rsidRDefault="00000000" w:rsidRPr="00000000" w14:paraId="0000000B">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18.30 Middag Taco på skolen</w:t>
      </w:r>
    </w:p>
    <w:p w:rsidR="00000000" w:rsidDel="00000000" w:rsidP="00000000" w:rsidRDefault="00000000" w:rsidRPr="00000000" w14:paraId="0000000C">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19.30 Barnebingo på skolen</w:t>
      </w:r>
    </w:p>
    <w:p w:rsidR="00000000" w:rsidDel="00000000" w:rsidP="00000000" w:rsidRDefault="00000000" w:rsidRPr="00000000" w14:paraId="0000000D">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21.00 overnatting på Vardø Skole for alle barna (også Vardø)</w:t>
      </w:r>
    </w:p>
    <w:p w:rsidR="00000000" w:rsidDel="00000000" w:rsidP="00000000" w:rsidRDefault="00000000" w:rsidRPr="00000000" w14:paraId="0000000E">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F">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Søndag 22. oktober</w:t>
      </w:r>
    </w:p>
    <w:p w:rsidR="00000000" w:rsidDel="00000000" w:rsidP="00000000" w:rsidRDefault="00000000" w:rsidRPr="00000000" w14:paraId="00000011">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07.30-08.30 Frokost/Pakke og rydde klasserom</w:t>
      </w:r>
    </w:p>
    <w:p w:rsidR="00000000" w:rsidDel="00000000" w:rsidP="00000000" w:rsidRDefault="00000000" w:rsidRPr="00000000" w14:paraId="00000012">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09.30 Stevnestart</w:t>
      </w:r>
    </w:p>
    <w:p w:rsidR="00000000" w:rsidDel="00000000" w:rsidP="00000000" w:rsidRDefault="00000000" w:rsidRPr="00000000" w14:paraId="00000013">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 14.00 Hjemreise – ca. tid. Kommer an på antall utøvere.</w:t>
      </w:r>
    </w:p>
    <w:p w:rsidR="00000000" w:rsidDel="00000000" w:rsidP="00000000" w:rsidRDefault="00000000" w:rsidRPr="00000000" w14:paraId="00000014">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Klasseinndeling:</w:t>
      </w:r>
    </w:p>
    <w:p w:rsidR="00000000" w:rsidDel="00000000" w:rsidP="00000000" w:rsidRDefault="00000000" w:rsidRPr="00000000" w14:paraId="00000016">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Mønster kadett 0 - 2016-2018</w:t>
      </w:r>
    </w:p>
    <w:p w:rsidR="00000000" w:rsidDel="00000000" w:rsidP="00000000" w:rsidRDefault="00000000" w:rsidRPr="00000000" w14:paraId="00000017">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Mønster kadett 1 - 2014-2015</w:t>
      </w:r>
    </w:p>
    <w:p w:rsidR="00000000" w:rsidDel="00000000" w:rsidP="00000000" w:rsidRDefault="00000000" w:rsidRPr="00000000" w14:paraId="00000018">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Mønster kadett 2 - 2012-2013</w:t>
      </w:r>
    </w:p>
    <w:p w:rsidR="00000000" w:rsidDel="00000000" w:rsidP="00000000" w:rsidRDefault="00000000" w:rsidRPr="00000000" w14:paraId="00000019">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Sparring kadett 0 – 2016-2018</w:t>
      </w:r>
    </w:p>
    <w:p w:rsidR="00000000" w:rsidDel="00000000" w:rsidP="00000000" w:rsidRDefault="00000000" w:rsidRPr="00000000" w14:paraId="0000001B">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Sparring kadett 1 – 2014-2015</w:t>
      </w:r>
    </w:p>
    <w:p w:rsidR="00000000" w:rsidDel="00000000" w:rsidP="00000000" w:rsidRDefault="00000000" w:rsidRPr="00000000" w14:paraId="0000001C">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Sparring kadett 2 – 2012-2013</w:t>
      </w:r>
    </w:p>
    <w:p w:rsidR="00000000" w:rsidDel="00000000" w:rsidP="00000000" w:rsidRDefault="00000000" w:rsidRPr="00000000" w14:paraId="0000001D">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E">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Vi ønsker at de som har sparringsutstyr tar dette med seg, men vi har utstyr til utlån om noen ikke har skaffet seg sparringsutstyr enda. Det er ikke et krav at man har prøvd sparring tidligere. Dette er et lavterskeltilbud for å knytte bånd mellom barna i fylket.</w:t>
      </w:r>
    </w:p>
    <w:p w:rsidR="00000000" w:rsidDel="00000000" w:rsidP="00000000" w:rsidRDefault="00000000" w:rsidRPr="00000000" w14:paraId="0000001F">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Barn som ikke er svømmedyktige må ha med seg en voksen i vannet.</w:t>
      </w:r>
    </w:p>
    <w:p w:rsidR="00000000" w:rsidDel="00000000" w:rsidP="00000000" w:rsidRDefault="00000000" w:rsidRPr="00000000" w14:paraId="00000021">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2">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Det er ingen krav til grad. Barn som har startet i høst er også hjertelig velkommen.</w:t>
      </w:r>
    </w:p>
    <w:p w:rsidR="00000000" w:rsidDel="00000000" w:rsidP="00000000" w:rsidRDefault="00000000" w:rsidRPr="00000000" w14:paraId="00000023">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4">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Vi forutsetter at barna har med seg noen voksne som har ansvar for dem gjennom helgen.De som skal overnatte på skole må ha gyldig politiattest fremvist til egen klubb. Dette for deres eget og andres barns sikkerhet.</w:t>
      </w:r>
    </w:p>
    <w:p w:rsidR="00000000" w:rsidDel="00000000" w:rsidP="00000000" w:rsidRDefault="00000000" w:rsidRPr="00000000" w14:paraId="00000025">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6">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Påmeldingsskjema</w:t>
      </w:r>
    </w:p>
    <w:p w:rsidR="00000000" w:rsidDel="00000000" w:rsidP="00000000" w:rsidRDefault="00000000" w:rsidRPr="00000000" w14:paraId="00000028">
      <w:pPr>
        <w:spacing w:after="160" w:line="259" w:lineRule="auto"/>
        <w:rPr>
          <w:rFonts w:ascii="Calibri" w:cs="Calibri" w:eastAsia="Calibri" w:hAnsi="Calibri"/>
          <w:sz w:val="36"/>
          <w:szCs w:val="36"/>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6"/>
        <w:gridCol w:w="813"/>
        <w:gridCol w:w="796"/>
        <w:gridCol w:w="796"/>
        <w:gridCol w:w="594"/>
        <w:gridCol w:w="1266"/>
        <w:gridCol w:w="1780"/>
        <w:gridCol w:w="1531"/>
        <w:tblGridChange w:id="0">
          <w:tblGrid>
            <w:gridCol w:w="1486"/>
            <w:gridCol w:w="813"/>
            <w:gridCol w:w="796"/>
            <w:gridCol w:w="796"/>
            <w:gridCol w:w="594"/>
            <w:gridCol w:w="1266"/>
            <w:gridCol w:w="1780"/>
            <w:gridCol w:w="1531"/>
          </w:tblGrid>
        </w:tblGridChange>
      </w:tblGrid>
      <w:tr>
        <w:trPr>
          <w:cantSplit w:val="0"/>
          <w:tblHeader w:val="1"/>
        </w:trPr>
        <w:tc>
          <w:tcPr/>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Navn Navnesen</w:t>
            </w:r>
          </w:p>
        </w:tc>
        <w:tc>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w:t>
            </w:r>
          </w:p>
        </w:tc>
        <w:tc>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12/13</w:t>
            </w:r>
          </w:p>
        </w:tc>
        <w:tc>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14/15</w:t>
            </w:r>
          </w:p>
        </w:tc>
        <w:tc>
          <w:tcPr/>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16-18</w:t>
            </w:r>
          </w:p>
        </w:tc>
        <w:tc>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Allergier/</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annet</w:t>
            </w:r>
          </w:p>
        </w:tc>
        <w:tc>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 sparringsutstyr</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JA/NEI</w:t>
            </w:r>
          </w:p>
        </w:tc>
        <w:tc>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Skal overnatte på skolen</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JA/NEI</w:t>
            </w:r>
          </w:p>
        </w:tc>
      </w:tr>
      <w:tr>
        <w:trPr>
          <w:cantSplit w:val="0"/>
          <w:tblHeader w:val="1"/>
        </w:trPr>
        <w:tc>
          <w:tcPr/>
          <w:p w:rsidR="00000000" w:rsidDel="00000000" w:rsidP="00000000" w:rsidRDefault="00000000" w:rsidRPr="00000000" w14:paraId="0000003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3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3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3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4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sz w:val="36"/>
                <w:szCs w:val="36"/>
              </w:rPr>
            </w:pPr>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7C">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7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C">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8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9C">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A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Navn på foresatte</w:t>
            </w:r>
          </w:p>
        </w:tc>
        <w:tc>
          <w:tcPr/>
          <w:p w:rsidR="00000000" w:rsidDel="00000000" w:rsidP="00000000" w:rsidRDefault="00000000" w:rsidRPr="00000000" w14:paraId="000000A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A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B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BC">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B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C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CC">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C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D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DC">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D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3">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E4">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5">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6">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7">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8">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9">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A">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B">
            <w:pPr>
              <w:rPr>
                <w:rFonts w:ascii="Calibri" w:cs="Calibri" w:eastAsia="Calibri" w:hAnsi="Calibri"/>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EC">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D">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E">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EF">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F0">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F1">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F2">
            <w:pPr>
              <w:rPr>
                <w:rFonts w:ascii="Calibri" w:cs="Calibri" w:eastAsia="Calibri" w:hAnsi="Calibri"/>
                <w:sz w:val="36"/>
                <w:szCs w:val="36"/>
              </w:rPr>
            </w:pPr>
            <w:r w:rsidDel="00000000" w:rsidR="00000000" w:rsidRPr="00000000">
              <w:rPr>
                <w:rtl w:val="0"/>
              </w:rPr>
            </w:r>
          </w:p>
        </w:tc>
        <w:tc>
          <w:tcPr/>
          <w:p w:rsidR="00000000" w:rsidDel="00000000" w:rsidP="00000000" w:rsidRDefault="00000000" w:rsidRPr="00000000" w14:paraId="000000F3">
            <w:pPr>
              <w:rPr>
                <w:rFonts w:ascii="Calibri" w:cs="Calibri" w:eastAsia="Calibri" w:hAnsi="Calibri"/>
                <w:sz w:val="36"/>
                <w:szCs w:val="36"/>
              </w:rPr>
            </w:pPr>
            <w:r w:rsidDel="00000000" w:rsidR="00000000" w:rsidRPr="00000000">
              <w:rPr>
                <w:rtl w:val="0"/>
              </w:rPr>
            </w:r>
          </w:p>
        </w:tc>
      </w:tr>
    </w:tbl>
    <w:p w:rsidR="00000000" w:rsidDel="00000000" w:rsidP="00000000" w:rsidRDefault="00000000" w:rsidRPr="00000000" w14:paraId="000000F4">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F5">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Påmeldingsfrist fredag 11. oktober</w:t>
      </w:r>
    </w:p>
    <w:p w:rsidR="00000000" w:rsidDel="00000000" w:rsidP="00000000" w:rsidRDefault="00000000" w:rsidRPr="00000000" w14:paraId="000000F6">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Påmeldingen sendes klubbvis </w:t>
      </w:r>
      <w:r w:rsidDel="00000000" w:rsidR="00000000" w:rsidRPr="00000000">
        <w:rPr>
          <w:rFonts w:ascii="Quattrocento Sans" w:cs="Quattrocento Sans" w:eastAsia="Quattrocento Sans" w:hAnsi="Quattrocento Sans"/>
          <w:sz w:val="36"/>
          <w:szCs w:val="36"/>
          <w:rtl w:val="0"/>
        </w:rPr>
        <w:t xml:space="preserve">😊</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